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EC" w:rsidRPr="00E717CF" w:rsidRDefault="00E717CF" w:rsidP="00B92C4A">
      <w:pPr>
        <w:tabs>
          <w:tab w:val="left" w:pos="4632"/>
        </w:tabs>
        <w:rPr>
          <w:rFonts w:eastAsia="HG丸ｺﾞｼｯｸM-PRO"/>
          <w:b/>
          <w:bCs/>
          <w:i/>
          <w:color w:val="FF0000"/>
          <w:sz w:val="24"/>
        </w:rPr>
      </w:pPr>
      <w:r>
        <w:rPr>
          <w:rFonts w:ascii="Times New Roman" w:eastAsia="HGP正楷書体" w:hAnsi="Times New Roman" w:hint="eastAsia"/>
          <w:b/>
          <w:bCs/>
          <w:i/>
          <w:iCs/>
          <w:color w:val="FFCC00"/>
          <w:sz w:val="96"/>
          <w:szCs w:val="96"/>
        </w:rPr>
        <w:t>晩白</w:t>
      </w:r>
      <w:r w:rsidR="00B92C4A">
        <w:rPr>
          <w:rFonts w:ascii="Times New Roman" w:eastAsia="HGP正楷書体" w:hAnsi="Times New Roman" w:hint="eastAsia"/>
          <w:b/>
          <w:bCs/>
          <w:i/>
          <w:iCs/>
          <w:color w:val="FFCC00"/>
          <w:sz w:val="96"/>
          <w:szCs w:val="96"/>
        </w:rPr>
        <w:t>柚の発送承ります</w:t>
      </w:r>
    </w:p>
    <w:tbl>
      <w:tblPr>
        <w:tblpPr w:leftFromText="142" w:rightFromText="142" w:vertAnchor="page" w:horzAnchor="page" w:tblpX="1447" w:tblpY="2296"/>
        <w:tblOverlap w:val="never"/>
        <w:tblW w:w="7433" w:type="dxa"/>
        <w:tblBorders>
          <w:top w:val="dashDotStroked" w:sz="24" w:space="0" w:color="999999"/>
          <w:left w:val="dashDotStroked" w:sz="24" w:space="0" w:color="999999"/>
          <w:bottom w:val="dashDotStroked" w:sz="24" w:space="0" w:color="999999"/>
          <w:right w:val="dashDotStroked" w:sz="24" w:space="0" w:color="999999"/>
          <w:insideH w:val="dashDotStroked" w:sz="24" w:space="0" w:color="999999"/>
          <w:insideV w:val="dashDotStroked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6930"/>
      </w:tblGrid>
      <w:tr w:rsidR="00B92C4A" w:rsidTr="00B92C4A">
        <w:trPr>
          <w:trHeight w:val="1124"/>
        </w:trPr>
        <w:tc>
          <w:tcPr>
            <w:tcW w:w="503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</w:tcPr>
          <w:p w:rsidR="00B92C4A" w:rsidRPr="0079768E" w:rsidRDefault="00B92C4A" w:rsidP="00B92C4A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9768E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特</w:t>
            </w:r>
          </w:p>
          <w:p w:rsidR="00B92C4A" w:rsidRPr="0079768E" w:rsidRDefault="00B92C4A" w:rsidP="00B92C4A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9768E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典</w:t>
            </w:r>
          </w:p>
        </w:tc>
        <w:tc>
          <w:tcPr>
            <w:tcW w:w="6930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</w:tcPr>
          <w:p w:rsidR="00B92C4A" w:rsidRDefault="00B92C4A" w:rsidP="00B92C4A">
            <w:pPr>
              <w:ind w:firstLineChars="49" w:firstLine="169"/>
              <w:jc w:val="left"/>
              <w:rPr>
                <w:rFonts w:ascii="HGｺﾞｼｯｸE" w:eastAsia="HG正楷書体-PRO"/>
                <w:b/>
                <w:bCs/>
                <w:color w:val="0000FF"/>
                <w:sz w:val="36"/>
                <w:szCs w:val="36"/>
              </w:rPr>
            </w:pPr>
            <w:r w:rsidRPr="00096D0E"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代金前払い</w:t>
            </w:r>
            <w:r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の場合のみ、金額に関係なく</w:t>
            </w:r>
          </w:p>
          <w:p w:rsidR="00B92C4A" w:rsidRPr="00E717CF" w:rsidRDefault="00B92C4A" w:rsidP="00B746BB">
            <w:pPr>
              <w:ind w:firstLineChars="49" w:firstLine="169"/>
              <w:jc w:val="left"/>
              <w:rPr>
                <w:rFonts w:ascii="HGｺﾞｼｯｸE" w:eastAsia="HG丸ｺﾞｼｯｸM-PRO"/>
                <w:b/>
                <w:bCs/>
                <w:color w:val="000080"/>
                <w:spacing w:val="20"/>
                <w:sz w:val="24"/>
              </w:rPr>
            </w:pPr>
            <w:r w:rsidRPr="00096D0E"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下記送料が半額</w:t>
            </w:r>
            <w:r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になります。</w:t>
            </w:r>
            <w:r w:rsidRPr="007968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（商品⑮</w:t>
            </w:r>
            <w:r w:rsidR="00BE7BD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⑯</w:t>
            </w:r>
            <w:r w:rsidRPr="0079684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除く）</w:t>
            </w:r>
          </w:p>
        </w:tc>
      </w:tr>
    </w:tbl>
    <w:tbl>
      <w:tblPr>
        <w:tblpPr w:leftFromText="142" w:rightFromText="142" w:vertAnchor="text" w:horzAnchor="margin" w:tblpY="1606"/>
        <w:tblW w:w="1040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  <w:gridCol w:w="242"/>
      </w:tblGrid>
      <w:tr w:rsidR="00037E97" w:rsidRPr="0004200A" w:rsidTr="00037E97">
        <w:trPr>
          <w:trHeight w:val="11073"/>
        </w:trPr>
        <w:tc>
          <w:tcPr>
            <w:tcW w:w="10164" w:type="dxa"/>
          </w:tcPr>
          <w:p w:rsidR="00037E97" w:rsidRPr="00C91672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eastAsia="HGP正楷書体"/>
                <w:b/>
                <w:color w:val="008080"/>
                <w:sz w:val="28"/>
              </w:rPr>
            </w:pPr>
            <w:bookmarkStart w:id="0" w:name="_GoBack"/>
            <w:bookmarkEnd w:id="0"/>
            <w:r w:rsidRPr="00C91672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平成２</w:t>
            </w:r>
            <w:r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９</w:t>
            </w:r>
            <w:r w:rsidRPr="00C91672"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年度</w:t>
            </w:r>
            <w:r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産</w:t>
            </w:r>
            <w:r w:rsidRPr="00C91672">
              <w:rPr>
                <w:rFonts w:eastAsia="HGP正楷書体" w:hint="eastAsia"/>
                <w:b/>
                <w:bCs/>
                <w:color w:val="008080"/>
                <w:sz w:val="36"/>
              </w:rPr>
              <w:t>・商　品　案　内</w:t>
            </w:r>
            <w:r w:rsidRPr="00C91672">
              <w:rPr>
                <w:rFonts w:eastAsia="HGP正楷書体" w:hint="eastAsia"/>
                <w:b/>
                <w:color w:val="008080"/>
                <w:sz w:val="28"/>
              </w:rPr>
              <w:t>（税込金額）</w:t>
            </w:r>
          </w:p>
          <w:p w:rsidR="00037E97" w:rsidRPr="00C91672" w:rsidRDefault="00037E97" w:rsidP="00037E97">
            <w:pPr>
              <w:tabs>
                <w:tab w:val="left" w:pos="5490"/>
                <w:tab w:val="left" w:pos="5631"/>
              </w:tabs>
              <w:ind w:leftChars="-100" w:left="-193" w:firstLineChars="73" w:firstLine="193"/>
              <w:jc w:val="left"/>
              <w:rPr>
                <w:rFonts w:eastAsia="HG丸ｺﾞｼｯｸM-PRO"/>
                <w:b/>
                <w:bCs/>
                <w:color w:val="FF6600"/>
                <w:sz w:val="28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１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P創英角ｺﾞｼｯｸUB" w:eastAsia="HGS創英角ｺﾞｼｯｸUB" w:hint="eastAsia"/>
                <w:bCs/>
                <w:sz w:val="22"/>
              </w:rPr>
              <w:t>L</w:t>
            </w:r>
            <w:r w:rsidRPr="0004200A">
              <w:rPr>
                <w:rFonts w:eastAsia="HGS創英角ｺﾞｼｯｸUB" w:hint="eastAsia"/>
                <w:bCs/>
                <w:sz w:val="22"/>
              </w:rPr>
              <w:t>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 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　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1,800円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    ←1箱送料</w:t>
            </w:r>
            <w:r w:rsidRPr="00F5097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700円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9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２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L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玉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　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 xml:space="preserve">2,500円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  ←同　上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ＭＳ 明朝" w:eastAsia="HGP創英角ｺﾞｼｯｸUB" w:hAnsi="ＭＳ 明朝" w:hint="eastAsia"/>
                <w:sz w:val="22"/>
              </w:rPr>
              <w:t>お飾り用葉付き</w:t>
            </w:r>
            <w:r w:rsidRPr="0004200A">
              <w:rPr>
                <w:rFonts w:ascii="ＭＳ 明朝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ＭＳ 明朝" w:hAnsi="ＭＳ 明朝" w:hint="eastAsia"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bCs/>
                <w:color w:val="FF6600"/>
              </w:rPr>
              <w:t xml:space="preserve"> 　</w:t>
            </w:r>
            <w:r w:rsidRPr="0004200A">
              <w:rPr>
                <w:rFonts w:ascii="ＭＳ 明朝" w:eastAsia="HGPｺﾞｼｯｸM" w:hAnsi="ＭＳ 明朝" w:hint="eastAsia"/>
                <w:b/>
                <w:bCs/>
                <w:sz w:val="22"/>
              </w:rPr>
              <w:t>3,000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   ←1箱送料・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800円</w:t>
            </w:r>
          </w:p>
          <w:p w:rsidR="00037E97" w:rsidRPr="0004200A" w:rsidRDefault="00037E97" w:rsidP="00037E97">
            <w:pPr>
              <w:tabs>
                <w:tab w:val="left" w:pos="5490"/>
                <w:tab w:val="left" w:pos="5631"/>
              </w:tabs>
              <w:ind w:firstLineChars="100" w:firstLine="193"/>
              <w:jc w:val="left"/>
              <w:rPr>
                <w:rFonts w:ascii="ＭＳ Ｐゴシック" w:eastAsia="ＭＳ Ｐゴシック" w:hAnsi="ＭＳ 明朝"/>
                <w:color w:val="000000"/>
                <w:szCs w:val="21"/>
              </w:rPr>
            </w:pPr>
            <w:r w:rsidRPr="0004200A">
              <w:rPr>
                <w:rFonts w:ascii="ＭＳ 明朝" w:hAnsi="ＭＳ 明朝" w:hint="eastAsia"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color w:val="FF6600"/>
              </w:rPr>
              <w:t xml:space="preserve">　</w:t>
            </w:r>
            <w:r w:rsidRPr="00537725">
              <w:rPr>
                <w:rFonts w:ascii="ＭＳ Ｐゴシック" w:eastAsia="ＭＳ Ｐゴシック" w:hAnsi="ＭＳ 明朝" w:hint="eastAsia"/>
                <w:color w:val="000000"/>
                <w:szCs w:val="21"/>
                <w:u w:val="single"/>
              </w:rPr>
              <w:t>12/15日よりお正月向けに発送</w:t>
            </w:r>
          </w:p>
          <w:p w:rsidR="00037E97" w:rsidRPr="00C91672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0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２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Ｌ 玉            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 xml:space="preserve">3,500 円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   ←1箱送料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700円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1,000円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Cs/>
                <w:color w:val="FF6600"/>
                <w:sz w:val="28"/>
                <w:shd w:val="pct15" w:color="auto" w:fill="FFFFFF"/>
              </w:rPr>
            </w:pPr>
            <w:r w:rsidRPr="0004200A">
              <w:rPr>
                <w:rFonts w:ascii="ＭＳ 明朝" w:eastAsia="HGS創英角ｺﾞｼｯｸUB" w:hAnsi="ＭＳ 明朝" w:hint="eastAsia"/>
                <w:bCs/>
                <w:sz w:val="22"/>
              </w:rPr>
              <w:t>２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L玉          　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4,500 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      ←同　上</w:t>
            </w:r>
          </w:p>
          <w:p w:rsidR="00037E97" w:rsidRPr="00C91672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３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eastAsia="HGP創英角ｺﾞｼｯｸUB" w:hint="eastAsia"/>
                <w:bCs/>
                <w:sz w:val="22"/>
              </w:rPr>
              <w:t xml:space="preserve">Ｍ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　  </w:t>
            </w:r>
            <w:r w:rsidRPr="0004200A">
              <w:rPr>
                <w:rFonts w:ascii="ＭＳ 明朝" w:hint="eastAsia"/>
                <w:b/>
                <w:bCs/>
                <w:sz w:val="22"/>
              </w:rPr>
              <w:t>3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,000円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 　←1箱送料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８00円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1,100円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L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玉           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4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,500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　 ←同　上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2L玉               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6,500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 xml:space="preserve">円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 　←同　上</w:t>
            </w:r>
          </w:p>
          <w:p w:rsidR="00037E97" w:rsidRPr="00C91672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５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>L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   　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7,200 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　←1箱送料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1,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100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1,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600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2L玉　　　 　　　　　 　</w:t>
            </w:r>
            <w:r w:rsidRPr="0004200A">
              <w:rPr>
                <w:rFonts w:ascii="ＭＳ 明朝" w:hint="eastAsia"/>
                <w:b/>
                <w:bCs/>
                <w:sz w:val="22"/>
              </w:rPr>
              <w:t>9,500 円</w:t>
            </w:r>
            <w:r w:rsidRPr="0004200A">
              <w:rPr>
                <w:rFonts w:ascii="ＭＳ 明朝" w:hint="eastAsia"/>
                <w:bCs/>
                <w:sz w:val="22"/>
              </w:rPr>
              <w:t xml:space="preserve">　　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←同　上</w:t>
            </w:r>
          </w:p>
          <w:p w:rsidR="00037E97" w:rsidRPr="00C91672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</w:rPr>
            </w:pPr>
            <w:r w:rsidRPr="00C91672">
              <w:rPr>
                <w:rFonts w:ascii="HG丸ｺﾞｼｯｸM-PRO"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6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04200A">
              <w:rPr>
                <w:rFonts w:eastAsia="HGP創英角ｺﾞｼｯｸUB" w:hint="eastAsia"/>
                <w:bCs/>
                <w:sz w:val="22"/>
              </w:rPr>
              <w:t xml:space="preserve">Ｍ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5,700 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　←同　上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>L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 w:rsidRPr="0004200A">
              <w:rPr>
                <w:rFonts w:ascii="HGP創英角ｺﾞｼｯｸUB" w:eastAsia="HGP創英角ｺﾞｼｯｸUB" w:hAnsi="ＭＳ 明朝" w:hint="eastAsia"/>
                <w:bCs/>
                <w:sz w:val="22"/>
              </w:rPr>
              <w:t>玉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             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8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,500</w:t>
            </w:r>
            <w:r w:rsidRPr="0004200A">
              <w:rPr>
                <w:rFonts w:ascii="ＭＳ 明朝" w:hAnsi="ＭＳ 明朝" w:hint="eastAsia"/>
                <w:b/>
                <w:bCs/>
                <w:kern w:val="0"/>
                <w:sz w:val="22"/>
              </w:rPr>
              <w:t xml:space="preserve"> 円　</w:t>
            </w:r>
            <w:r w:rsidRPr="0004200A"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←同　上</w:t>
            </w:r>
          </w:p>
          <w:p w:rsidR="00037E97" w:rsidRPr="0004200A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Cs/>
                <w:color w:val="FF6600"/>
                <w:sz w:val="24"/>
                <w:shd w:val="pct15" w:color="auto" w:fill="FFFFFF"/>
              </w:rPr>
            </w:pPr>
            <w:r w:rsidRPr="0004200A">
              <w:rPr>
                <w:rFonts w:ascii="HG丸ｺﾞｼｯｸM-PRO" w:eastAsia="HG丸ｺﾞｼｯｸM-PRO" w:hAnsi="ＭＳ 明朝" w:hint="eastAsia"/>
                <w:bCs/>
                <w:color w:val="FF6600"/>
                <w:sz w:val="24"/>
                <w:shd w:val="pct15" w:color="auto" w:fill="FFFFFF"/>
              </w:rPr>
              <w:t>ﾌ</w:t>
            </w: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ｧﾐﾘｰﾀｲﾌﾟ（青秀並・贈答可能品）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eastAsia="HGPｺﾞｼｯｸM" w:hint="eastAsia"/>
                <w:b/>
                <w:bCs/>
                <w:sz w:val="22"/>
                <w:szCs w:val="22"/>
              </w:rPr>
              <w:t>Ｌ</w:t>
            </w:r>
            <w:r w:rsidRPr="0004200A">
              <w:rPr>
                <w:rFonts w:eastAsia="HGPｺﾞｼｯｸM" w:hint="eastAsia"/>
                <w:bCs/>
                <w:sz w:val="22"/>
                <w:szCs w:val="22"/>
              </w:rPr>
              <w:t>と</w:t>
            </w:r>
            <w:r w:rsidRPr="0004200A">
              <w:rPr>
                <w:rFonts w:ascii="HGP創英角ｺﾞｼｯｸUB" w:eastAsia="HGPｺﾞｼｯｸM" w:hint="eastAsia"/>
                <w:bCs/>
                <w:sz w:val="22"/>
                <w:szCs w:val="22"/>
              </w:rPr>
              <w:t>2L</w:t>
            </w:r>
            <w:r w:rsidRPr="0004200A">
              <w:rPr>
                <w:rFonts w:ascii="HGP創英角ｺﾞｼｯｸUB" w:eastAsia="HGPｺﾞｼｯｸM" w:hint="eastAsia"/>
                <w:bCs/>
                <w:sz w:val="22"/>
                <w:szCs w:val="22"/>
              </w:rPr>
              <w:t>の混入・</w:t>
            </w:r>
            <w:r w:rsidRPr="0004200A">
              <w:rPr>
                <w:rFonts w:eastAsia="HGPｺﾞｼｯｸM" w:hint="eastAsia"/>
                <w:bCs/>
                <w:sz w:val="22"/>
                <w:szCs w:val="22"/>
              </w:rPr>
              <w:t>５玉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5,000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　  ←同　上</w:t>
            </w:r>
          </w:p>
          <w:p w:rsidR="00037E97" w:rsidRPr="00C91672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16"/>
                <w:szCs w:val="16"/>
                <w:shd w:val="pct15" w:color="auto" w:fill="FFFFFF"/>
              </w:rPr>
            </w:pP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限定受注品（本年予定・１00玉・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着色の都合で</w:t>
            </w:r>
            <w:r w:rsidRPr="0053772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12月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１５</w:t>
            </w:r>
            <w:r w:rsidRPr="00537725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u w:val="single"/>
                <w:shd w:val="pct15" w:color="auto" w:fill="FFFFFF"/>
              </w:rPr>
              <w:t>日以降の発送を推奨</w:t>
            </w: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）</w:t>
            </w:r>
          </w:p>
          <w:p w:rsidR="00037E97" w:rsidRPr="0004200A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/>
                <w:bCs/>
                <w:kern w:val="0"/>
                <w:sz w:val="22"/>
              </w:rPr>
            </w:pP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eastAsia="HGP創英角ｺﾞｼｯｸUB" w:hint="eastAsia"/>
                <w:b/>
                <w:bCs/>
                <w:sz w:val="24"/>
              </w:rPr>
              <w:t>3</w:t>
            </w:r>
            <w:r w:rsidRPr="0004200A">
              <w:rPr>
                <w:rFonts w:ascii="HGPｺﾞｼｯｸM" w:eastAsia="HGPｺﾞｼｯｸM" w:hint="eastAsia"/>
                <w:b/>
                <w:bCs/>
                <w:sz w:val="22"/>
                <w:szCs w:val="22"/>
              </w:rPr>
              <w:t>Ｌ</w:t>
            </w:r>
            <w:r w:rsidRPr="0004200A">
              <w:rPr>
                <w:rFonts w:ascii="HGPｺﾞｼｯｸM" w:eastAsia="HGPｺﾞｼｯｸM" w:hAnsi="ＭＳ 明朝" w:hint="eastAsia"/>
                <w:b/>
                <w:bCs/>
                <w:sz w:val="22"/>
                <w:szCs w:val="22"/>
              </w:rPr>
              <w:t>玉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 xml:space="preserve"> １</w:t>
            </w:r>
            <w:r w:rsidRPr="0004200A">
              <w:rPr>
                <w:rFonts w:ascii="ＭＳ Ｐゴシック" w:eastAsia="ＭＳ Ｐゴシック" w:hAnsi="ＭＳ 明朝" w:hint="eastAsia"/>
                <w:b/>
                <w:bCs/>
                <w:sz w:val="22"/>
                <w:szCs w:val="22"/>
              </w:rPr>
              <w:t xml:space="preserve">玉入り  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3</w:t>
            </w:r>
            <w:r w:rsidRPr="0004200A">
              <w:rPr>
                <w:rFonts w:ascii="ＭＳ 明朝" w:eastAsia="HGP創英角ｺﾞｼｯｸUB" w:hAnsi="ＭＳ 明朝" w:hint="eastAsia"/>
                <w:b/>
                <w:bCs/>
                <w:sz w:val="22"/>
              </w:rPr>
              <w:t>,000</w:t>
            </w:r>
            <w:r w:rsidRPr="0004200A">
              <w:rPr>
                <w:rFonts w:ascii="ＭＳ 明朝" w:hAnsi="ＭＳ 明朝" w:hint="eastAsia"/>
                <w:b/>
                <w:bCs/>
                <w:kern w:val="0"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  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←1箱送料</w:t>
            </w:r>
            <w:r w:rsidRPr="00F50978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700円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>・２箱１個口送料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90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0円</w:t>
            </w:r>
          </w:p>
          <w:p w:rsidR="00037E97" w:rsidRPr="00B92C4A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わけあり品（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外観小傷・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贈答不向・</w:t>
            </w:r>
            <w:r w:rsidRPr="00A5306F">
              <w:rPr>
                <w:rFonts w:ascii="HG丸ｺﾞｼｯｸM-PRO" w:eastAsia="HG丸ｺﾞｼｯｸM-PRO" w:hAnsi="ＭＳ 明朝" w:hint="eastAsia"/>
                <w:b/>
                <w:bCs/>
                <w:i/>
                <w:color w:val="FF6600"/>
                <w:sz w:val="24"/>
                <w:shd w:val="pct15" w:color="auto" w:fill="FFFFFF"/>
              </w:rPr>
              <w:t>年内は12月25日以降の発送となります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）</w:t>
            </w:r>
          </w:p>
          <w:p w:rsidR="00037E97" w:rsidRPr="00A26644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2"/>
                <w:szCs w:val="22"/>
              </w:rPr>
            </w:pPr>
            <w:r w:rsidRPr="00A26644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  <w:szCs w:val="22"/>
              </w:rPr>
              <w:t>“ジャム等加工用・ご試食用・お風呂用”</w:t>
            </w:r>
          </w:p>
          <w:p w:rsidR="00037E97" w:rsidRPr="00037E97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 w:rsidRPr="0004200A"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>1玉からご希望玉数迄</w:t>
            </w:r>
            <w:r w:rsidRPr="0004200A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　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５４０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  <w:r w:rsidRPr="0004200A"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 xml:space="preserve">     ←１箱送料・２箱１個口送料とも上記玉数送料に準じ</w:t>
            </w:r>
            <w:r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>る</w:t>
            </w:r>
          </w:p>
          <w:p w:rsidR="00037E97" w:rsidRDefault="00037E97" w:rsidP="00037E97">
            <w:pPr>
              <w:tabs>
                <w:tab w:val="left" w:pos="5490"/>
                <w:tab w:val="left" w:pos="5631"/>
              </w:tabs>
              <w:ind w:left="192"/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</w:p>
          <w:p w:rsidR="00037E97" w:rsidRPr="00BE7BDA" w:rsidRDefault="00037E97" w:rsidP="00037E97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ハウスザボン（品種名・チャンドラー</w:t>
            </w:r>
            <w:r w:rsidRPr="00BE7BD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・本年予定３００玉）</w:t>
            </w:r>
          </w:p>
          <w:p w:rsidR="00037E97" w:rsidRDefault="00037E97" w:rsidP="00037E97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 w:rsidRPr="0004200A"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>1玉からご希望玉数迄</w:t>
            </w:r>
            <w:r w:rsidRPr="0004200A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　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２５０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  <w:r w:rsidRPr="0004200A"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 xml:space="preserve">     ←１箱送料・２箱１個口送料とも上記玉数送料に準じ</w:t>
            </w:r>
            <w:r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>る</w:t>
            </w:r>
          </w:p>
          <w:p w:rsidR="00037E97" w:rsidRPr="00037E97" w:rsidRDefault="00037E97" w:rsidP="00037E97">
            <w:pPr>
              <w:tabs>
                <w:tab w:val="left" w:pos="5490"/>
                <w:tab w:val="left" w:pos="5631"/>
              </w:tabs>
              <w:ind w:left="552"/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</w:p>
        </w:tc>
        <w:tc>
          <w:tcPr>
            <w:tcW w:w="242" w:type="dxa"/>
          </w:tcPr>
          <w:p w:rsidR="00037E97" w:rsidRPr="0004200A" w:rsidRDefault="00037E97" w:rsidP="00037E97">
            <w:pPr>
              <w:widowControl/>
              <w:jc w:val="left"/>
              <w:rPr>
                <w:sz w:val="24"/>
              </w:rPr>
            </w:pPr>
          </w:p>
        </w:tc>
      </w:tr>
    </w:tbl>
    <w:p w:rsidR="000A4D3A" w:rsidRPr="003B2485" w:rsidRDefault="000A4D3A" w:rsidP="00B92C4A">
      <w:pPr>
        <w:tabs>
          <w:tab w:val="left" w:pos="2123"/>
        </w:tabs>
      </w:pPr>
    </w:p>
    <w:sectPr w:rsidR="000A4D3A" w:rsidRPr="003B2485" w:rsidSect="00A26644">
      <w:pgSz w:w="11906" w:h="16838" w:code="9"/>
      <w:pgMar w:top="680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1C" w:rsidRDefault="00C06F1C" w:rsidP="00E717CF">
      <w:r>
        <w:separator/>
      </w:r>
    </w:p>
  </w:endnote>
  <w:endnote w:type="continuationSeparator" w:id="0">
    <w:p w:rsidR="00C06F1C" w:rsidRDefault="00C06F1C" w:rsidP="00E7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1C" w:rsidRDefault="00C06F1C" w:rsidP="00E717CF">
      <w:r>
        <w:separator/>
      </w:r>
    </w:p>
  </w:footnote>
  <w:footnote w:type="continuationSeparator" w:id="0">
    <w:p w:rsidR="00C06F1C" w:rsidRDefault="00C06F1C" w:rsidP="00E7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 w15:restartNumberingAfterBreak="0">
    <w:nsid w:val="086C55D4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2" w15:restartNumberingAfterBreak="0">
    <w:nsid w:val="0B6F5F28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11D83387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5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20EB0CBF"/>
    <w:multiLevelType w:val="hybridMultilevel"/>
    <w:tmpl w:val="4D320832"/>
    <w:lvl w:ilvl="0" w:tplc="BC208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3" w15:restartNumberingAfterBreak="0">
    <w:nsid w:val="350D78B1"/>
    <w:multiLevelType w:val="hybridMultilevel"/>
    <w:tmpl w:val="B370679A"/>
    <w:lvl w:ilvl="0" w:tplc="017EA9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67696EF6"/>
    <w:multiLevelType w:val="hybridMultilevel"/>
    <w:tmpl w:val="6568C73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6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27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8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0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2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12"/>
  </w:num>
  <w:num w:numId="5">
    <w:abstractNumId w:val="2"/>
  </w:num>
  <w:num w:numId="6">
    <w:abstractNumId w:val="28"/>
  </w:num>
  <w:num w:numId="7">
    <w:abstractNumId w:val="21"/>
  </w:num>
  <w:num w:numId="8">
    <w:abstractNumId w:val="26"/>
  </w:num>
  <w:num w:numId="9">
    <w:abstractNumId w:val="0"/>
  </w:num>
  <w:num w:numId="10">
    <w:abstractNumId w:val="4"/>
  </w:num>
  <w:num w:numId="11">
    <w:abstractNumId w:val="5"/>
  </w:num>
  <w:num w:numId="12">
    <w:abstractNumId w:val="18"/>
  </w:num>
  <w:num w:numId="13">
    <w:abstractNumId w:val="16"/>
  </w:num>
  <w:num w:numId="14">
    <w:abstractNumId w:val="11"/>
  </w:num>
  <w:num w:numId="15">
    <w:abstractNumId w:val="23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6"/>
  </w:num>
  <w:num w:numId="21">
    <w:abstractNumId w:val="32"/>
  </w:num>
  <w:num w:numId="22">
    <w:abstractNumId w:val="30"/>
  </w:num>
  <w:num w:numId="23">
    <w:abstractNumId w:val="10"/>
  </w:num>
  <w:num w:numId="24">
    <w:abstractNumId w:val="9"/>
  </w:num>
  <w:num w:numId="25">
    <w:abstractNumId w:val="15"/>
  </w:num>
  <w:num w:numId="26">
    <w:abstractNumId w:val="33"/>
  </w:num>
  <w:num w:numId="27">
    <w:abstractNumId w:val="24"/>
  </w:num>
  <w:num w:numId="28">
    <w:abstractNumId w:val="31"/>
  </w:num>
  <w:num w:numId="29">
    <w:abstractNumId w:val="27"/>
  </w:num>
  <w:num w:numId="30">
    <w:abstractNumId w:val="14"/>
  </w:num>
  <w:num w:numId="31">
    <w:abstractNumId w:val="7"/>
  </w:num>
  <w:num w:numId="32">
    <w:abstractNumId w:val="3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A"/>
    <w:rsid w:val="00021E61"/>
    <w:rsid w:val="00037E97"/>
    <w:rsid w:val="0004200A"/>
    <w:rsid w:val="00096D0E"/>
    <w:rsid w:val="000A4D3A"/>
    <w:rsid w:val="000E4746"/>
    <w:rsid w:val="00172AEA"/>
    <w:rsid w:val="00173319"/>
    <w:rsid w:val="00181133"/>
    <w:rsid w:val="00194802"/>
    <w:rsid w:val="001A7513"/>
    <w:rsid w:val="001B645C"/>
    <w:rsid w:val="001C33AF"/>
    <w:rsid w:val="001C4938"/>
    <w:rsid w:val="001C60B8"/>
    <w:rsid w:val="001E7F57"/>
    <w:rsid w:val="001F5D75"/>
    <w:rsid w:val="001F65AF"/>
    <w:rsid w:val="002064FE"/>
    <w:rsid w:val="002230B7"/>
    <w:rsid w:val="00243A46"/>
    <w:rsid w:val="0025386C"/>
    <w:rsid w:val="00286825"/>
    <w:rsid w:val="002A003F"/>
    <w:rsid w:val="002A18DA"/>
    <w:rsid w:val="002C17E9"/>
    <w:rsid w:val="002C6321"/>
    <w:rsid w:val="00377DED"/>
    <w:rsid w:val="003B2485"/>
    <w:rsid w:val="003B797D"/>
    <w:rsid w:val="003D75FA"/>
    <w:rsid w:val="004162EC"/>
    <w:rsid w:val="00420777"/>
    <w:rsid w:val="00454087"/>
    <w:rsid w:val="00454A80"/>
    <w:rsid w:val="004570A3"/>
    <w:rsid w:val="00471C35"/>
    <w:rsid w:val="00491F77"/>
    <w:rsid w:val="00497B9C"/>
    <w:rsid w:val="004A66F0"/>
    <w:rsid w:val="004F5D26"/>
    <w:rsid w:val="00515027"/>
    <w:rsid w:val="00533E14"/>
    <w:rsid w:val="00537725"/>
    <w:rsid w:val="00544663"/>
    <w:rsid w:val="00580333"/>
    <w:rsid w:val="005A47BA"/>
    <w:rsid w:val="005A7275"/>
    <w:rsid w:val="005E3F11"/>
    <w:rsid w:val="0061370D"/>
    <w:rsid w:val="006414D9"/>
    <w:rsid w:val="00643BDB"/>
    <w:rsid w:val="00647C58"/>
    <w:rsid w:val="00651DD9"/>
    <w:rsid w:val="00660193"/>
    <w:rsid w:val="00661781"/>
    <w:rsid w:val="006639FB"/>
    <w:rsid w:val="0068349B"/>
    <w:rsid w:val="006F553A"/>
    <w:rsid w:val="00742848"/>
    <w:rsid w:val="00752D81"/>
    <w:rsid w:val="00760FDF"/>
    <w:rsid w:val="0077035E"/>
    <w:rsid w:val="00796844"/>
    <w:rsid w:val="0079768E"/>
    <w:rsid w:val="007A7628"/>
    <w:rsid w:val="007E2208"/>
    <w:rsid w:val="00864CA5"/>
    <w:rsid w:val="0087253D"/>
    <w:rsid w:val="008C21FB"/>
    <w:rsid w:val="00905C74"/>
    <w:rsid w:val="009263ED"/>
    <w:rsid w:val="00950C6E"/>
    <w:rsid w:val="0096013F"/>
    <w:rsid w:val="00985C14"/>
    <w:rsid w:val="009867A1"/>
    <w:rsid w:val="009D389E"/>
    <w:rsid w:val="009F743D"/>
    <w:rsid w:val="00A01182"/>
    <w:rsid w:val="00A055AD"/>
    <w:rsid w:val="00A26644"/>
    <w:rsid w:val="00A40E97"/>
    <w:rsid w:val="00A42D24"/>
    <w:rsid w:val="00A5306F"/>
    <w:rsid w:val="00AB448B"/>
    <w:rsid w:val="00AE4650"/>
    <w:rsid w:val="00AF1F40"/>
    <w:rsid w:val="00AF3585"/>
    <w:rsid w:val="00B15554"/>
    <w:rsid w:val="00B35E19"/>
    <w:rsid w:val="00B42D78"/>
    <w:rsid w:val="00B44B96"/>
    <w:rsid w:val="00B63A52"/>
    <w:rsid w:val="00B746BB"/>
    <w:rsid w:val="00B92C4A"/>
    <w:rsid w:val="00B941E3"/>
    <w:rsid w:val="00B95426"/>
    <w:rsid w:val="00BB45C1"/>
    <w:rsid w:val="00BB7830"/>
    <w:rsid w:val="00BC69AB"/>
    <w:rsid w:val="00BE53CC"/>
    <w:rsid w:val="00BE7BDA"/>
    <w:rsid w:val="00C01F41"/>
    <w:rsid w:val="00C02F08"/>
    <w:rsid w:val="00C06F1C"/>
    <w:rsid w:val="00C17643"/>
    <w:rsid w:val="00C361C5"/>
    <w:rsid w:val="00C81009"/>
    <w:rsid w:val="00C91672"/>
    <w:rsid w:val="00CB4217"/>
    <w:rsid w:val="00CB6B98"/>
    <w:rsid w:val="00CE3BEF"/>
    <w:rsid w:val="00D0248E"/>
    <w:rsid w:val="00D37A19"/>
    <w:rsid w:val="00D419F2"/>
    <w:rsid w:val="00D461AA"/>
    <w:rsid w:val="00D53405"/>
    <w:rsid w:val="00D639B6"/>
    <w:rsid w:val="00DA3990"/>
    <w:rsid w:val="00DE1FDA"/>
    <w:rsid w:val="00E14BD6"/>
    <w:rsid w:val="00E36FEF"/>
    <w:rsid w:val="00E465AF"/>
    <w:rsid w:val="00E5628E"/>
    <w:rsid w:val="00E70CB1"/>
    <w:rsid w:val="00E717CF"/>
    <w:rsid w:val="00E94DF0"/>
    <w:rsid w:val="00EA1192"/>
    <w:rsid w:val="00EA591B"/>
    <w:rsid w:val="00EB4348"/>
    <w:rsid w:val="00ED3F80"/>
    <w:rsid w:val="00F30140"/>
    <w:rsid w:val="00F50978"/>
    <w:rsid w:val="00F540BB"/>
    <w:rsid w:val="00F56449"/>
    <w:rsid w:val="00F57B38"/>
    <w:rsid w:val="00FD6F85"/>
    <w:rsid w:val="00FE154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09B403-4B80-4841-9605-C7D8CA7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263E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63ED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9263ED"/>
    <w:rPr>
      <w:color w:val="0000FF"/>
      <w:u w:val="single"/>
    </w:rPr>
  </w:style>
  <w:style w:type="character" w:styleId="a5">
    <w:name w:val="FollowedHyperlink"/>
    <w:basedOn w:val="a0"/>
    <w:rsid w:val="009263ED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717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717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koujikun</cp:lastModifiedBy>
  <cp:revision>4</cp:revision>
  <cp:lastPrinted>2011-10-29T15:58:00Z</cp:lastPrinted>
  <dcterms:created xsi:type="dcterms:W3CDTF">2017-11-07T08:36:00Z</dcterms:created>
  <dcterms:modified xsi:type="dcterms:W3CDTF">2017-11-08T07:36:00Z</dcterms:modified>
</cp:coreProperties>
</file>